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019" w:rsidRDefault="005C6A83">
      <w:pPr>
        <w:spacing w:after="0"/>
        <w:jc w:val="center"/>
        <w:rPr>
          <w:rFonts w:ascii="Open Sans" w:eastAsia="Open Sans" w:hAnsi="Open Sans" w:cs="Open Sans"/>
          <w:b/>
          <w:sz w:val="28"/>
          <w:szCs w:val="28"/>
          <w:u w:val="single"/>
        </w:rPr>
      </w:pPr>
      <w:bookmarkStart w:id="0" w:name="_GoBack"/>
      <w:bookmarkEnd w:id="0"/>
      <w:r>
        <w:rPr>
          <w:rFonts w:ascii="Open Sans" w:eastAsia="Open Sans" w:hAnsi="Open Sans" w:cs="Open Sans"/>
          <w:b/>
          <w:sz w:val="28"/>
          <w:szCs w:val="28"/>
          <w:u w:val="single"/>
        </w:rPr>
        <w:t>Lathrop High School</w:t>
      </w:r>
      <w:r>
        <w:rPr>
          <w:noProof/>
        </w:rPr>
        <w:drawing>
          <wp:anchor distT="0" distB="0" distL="0" distR="0" simplePos="0" relativeHeight="251658240" behindDoc="0" locked="0" layoutInCell="1" hidden="0" allowOverlap="1">
            <wp:simplePos x="0" y="0"/>
            <wp:positionH relativeFrom="column">
              <wp:posOffset>-561974</wp:posOffset>
            </wp:positionH>
            <wp:positionV relativeFrom="paragraph">
              <wp:posOffset>0</wp:posOffset>
            </wp:positionV>
            <wp:extent cx="6505575" cy="790575"/>
            <wp:effectExtent l="0" t="0" r="0" b="0"/>
            <wp:wrapSquare wrapText="bothSides" distT="0" distB="0" distL="0" distR="0"/>
            <wp:docPr id="9" name="image1.jpg" descr="Logo2.jpg"/>
            <wp:cNvGraphicFramePr/>
            <a:graphic xmlns:a="http://schemas.openxmlformats.org/drawingml/2006/main">
              <a:graphicData uri="http://schemas.openxmlformats.org/drawingml/2006/picture">
                <pic:pic xmlns:pic="http://schemas.openxmlformats.org/drawingml/2006/picture">
                  <pic:nvPicPr>
                    <pic:cNvPr id="0" name="image1.jpg" descr="Logo2.jpg"/>
                    <pic:cNvPicPr preferRelativeResize="0"/>
                  </pic:nvPicPr>
                  <pic:blipFill>
                    <a:blip r:embed="rId6"/>
                    <a:srcRect/>
                    <a:stretch>
                      <a:fillRect/>
                    </a:stretch>
                  </pic:blipFill>
                  <pic:spPr>
                    <a:xfrm>
                      <a:off x="0" y="0"/>
                      <a:ext cx="6505575" cy="790575"/>
                    </a:xfrm>
                    <a:prstGeom prst="rect">
                      <a:avLst/>
                    </a:prstGeom>
                    <a:ln/>
                  </pic:spPr>
                </pic:pic>
              </a:graphicData>
            </a:graphic>
          </wp:anchor>
        </w:drawing>
      </w:r>
    </w:p>
    <w:p w:rsidR="00283019" w:rsidRDefault="005C6A83">
      <w:pPr>
        <w:spacing w:after="0"/>
        <w:jc w:val="center"/>
        <w:rPr>
          <w:rFonts w:ascii="Open Sans" w:eastAsia="Open Sans" w:hAnsi="Open Sans" w:cs="Open Sans"/>
          <w:color w:val="000000"/>
          <w:sz w:val="20"/>
          <w:szCs w:val="20"/>
        </w:rPr>
      </w:pPr>
      <w:r>
        <w:rPr>
          <w:rFonts w:ascii="Open Sans" w:eastAsia="Open Sans" w:hAnsi="Open Sans" w:cs="Open Sans"/>
          <w:b/>
          <w:sz w:val="28"/>
          <w:szCs w:val="28"/>
          <w:u w:val="single"/>
        </w:rPr>
        <w:t>A+ Schools Program Agreement</w:t>
      </w:r>
    </w:p>
    <w:p w:rsidR="00283019" w:rsidRDefault="00283019">
      <w:pPr>
        <w:pBdr>
          <w:top w:val="nil"/>
          <w:left w:val="nil"/>
          <w:bottom w:val="nil"/>
          <w:right w:val="nil"/>
          <w:between w:val="nil"/>
        </w:pBdr>
        <w:tabs>
          <w:tab w:val="left" w:pos="43"/>
        </w:tabs>
        <w:spacing w:after="0" w:line="240" w:lineRule="auto"/>
        <w:rPr>
          <w:rFonts w:ascii="Open Sans" w:eastAsia="Open Sans" w:hAnsi="Open Sans" w:cs="Open Sans"/>
          <w:color w:val="000000"/>
          <w:sz w:val="12"/>
          <w:szCs w:val="12"/>
        </w:rPr>
      </w:pPr>
    </w:p>
    <w:p w:rsidR="00283019" w:rsidRDefault="005C6A83">
      <w:pPr>
        <w:pBdr>
          <w:top w:val="nil"/>
          <w:left w:val="nil"/>
          <w:bottom w:val="nil"/>
          <w:right w:val="nil"/>
          <w:between w:val="nil"/>
        </w:pBdr>
        <w:tabs>
          <w:tab w:val="left" w:pos="43"/>
        </w:tabs>
        <w:spacing w:after="0" w:line="240" w:lineRule="auto"/>
        <w:rPr>
          <w:rFonts w:ascii="Open Sans" w:eastAsia="Open Sans" w:hAnsi="Open Sans" w:cs="Open Sans"/>
          <w:sz w:val="20"/>
          <w:szCs w:val="20"/>
        </w:rPr>
      </w:pPr>
      <w:r>
        <w:rPr>
          <w:rFonts w:ascii="Open Sans" w:eastAsia="Open Sans" w:hAnsi="Open Sans" w:cs="Open Sans"/>
          <w:color w:val="000000"/>
          <w:sz w:val="20"/>
          <w:szCs w:val="20"/>
        </w:rPr>
        <w:t>LHS students who graduate with A+ status may be eligible to receive reimbursement for the cost of tuition while attending a Missouri public community college or vocational/technical school on a full-time basis.  The A+ program may provide these educational</w:t>
      </w:r>
      <w:r>
        <w:rPr>
          <w:rFonts w:ascii="Open Sans" w:eastAsia="Open Sans" w:hAnsi="Open Sans" w:cs="Open Sans"/>
          <w:color w:val="000000"/>
          <w:sz w:val="20"/>
          <w:szCs w:val="20"/>
        </w:rPr>
        <w:t xml:space="preserve"> incentives provided state funds are appropriated by the legislature.  This funding may be for the unpaid balance of the cost of tuition and is subject to legislative appropriation.  </w:t>
      </w:r>
    </w:p>
    <w:p w:rsidR="00283019" w:rsidRDefault="005C6A83">
      <w:pPr>
        <w:pBdr>
          <w:top w:val="nil"/>
          <w:left w:val="nil"/>
          <w:bottom w:val="nil"/>
          <w:right w:val="nil"/>
          <w:between w:val="nil"/>
        </w:pBdr>
        <w:tabs>
          <w:tab w:val="left" w:pos="43"/>
        </w:tabs>
        <w:spacing w:after="0" w:line="240" w:lineRule="auto"/>
        <w:rPr>
          <w:rFonts w:ascii="Open Sans" w:eastAsia="Open Sans" w:hAnsi="Open Sans" w:cs="Open Sans"/>
          <w:b/>
          <w:color w:val="000000"/>
          <w:sz w:val="20"/>
          <w:szCs w:val="20"/>
        </w:rPr>
      </w:pPr>
      <w:r>
        <w:rPr>
          <w:rFonts w:ascii="Open Sans" w:eastAsia="Open Sans" w:hAnsi="Open Sans" w:cs="Open Sans"/>
          <w:b/>
          <w:color w:val="000000"/>
          <w:sz w:val="20"/>
          <w:szCs w:val="20"/>
        </w:rPr>
        <w:t>Eligible A+ students must meet ALL of the requirements below:</w:t>
      </w:r>
    </w:p>
    <w:p w:rsidR="00283019" w:rsidRDefault="005C6A83">
      <w:pPr>
        <w:widowControl w:val="0"/>
        <w:numPr>
          <w:ilvl w:val="0"/>
          <w:numId w:val="4"/>
        </w:numPr>
        <w:pBdr>
          <w:top w:val="nil"/>
          <w:left w:val="nil"/>
          <w:bottom w:val="nil"/>
          <w:right w:val="nil"/>
          <w:between w:val="nil"/>
        </w:pBdr>
        <w:tabs>
          <w:tab w:val="left" w:pos="360"/>
        </w:tabs>
        <w:spacing w:before="60"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Sign an A+</w:t>
      </w:r>
      <w:r>
        <w:rPr>
          <w:rFonts w:ascii="Open Sans" w:eastAsia="Open Sans" w:hAnsi="Open Sans" w:cs="Open Sans"/>
          <w:color w:val="000000"/>
          <w:sz w:val="20"/>
          <w:szCs w:val="20"/>
        </w:rPr>
        <w:t xml:space="preserve"> Program Agreement at least one semester prior to graduation.</w:t>
      </w:r>
    </w:p>
    <w:p w:rsidR="00283019" w:rsidRDefault="005C6A83">
      <w:pPr>
        <w:widowControl w:val="0"/>
        <w:numPr>
          <w:ilvl w:val="0"/>
          <w:numId w:val="4"/>
        </w:numPr>
        <w:pBdr>
          <w:top w:val="nil"/>
          <w:left w:val="nil"/>
          <w:bottom w:val="nil"/>
          <w:right w:val="nil"/>
          <w:between w:val="nil"/>
        </w:pBdr>
        <w:tabs>
          <w:tab w:val="left" w:pos="360"/>
        </w:tabs>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Attend a designated A+ high school for</w:t>
      </w:r>
      <w:r>
        <w:rPr>
          <w:rFonts w:ascii="Open Sans" w:eastAsia="Open Sans" w:hAnsi="Open Sans" w:cs="Open Sans"/>
          <w:sz w:val="20"/>
          <w:szCs w:val="20"/>
        </w:rPr>
        <w:t xml:space="preserve"> at </w:t>
      </w:r>
      <w:proofErr w:type="gramStart"/>
      <w:r>
        <w:rPr>
          <w:rFonts w:ascii="Open Sans" w:eastAsia="Open Sans" w:hAnsi="Open Sans" w:cs="Open Sans"/>
          <w:sz w:val="20"/>
          <w:szCs w:val="20"/>
        </w:rPr>
        <w:t xml:space="preserve">least </w:t>
      </w:r>
      <w:r>
        <w:rPr>
          <w:rFonts w:ascii="Open Sans" w:eastAsia="Open Sans" w:hAnsi="Open Sans" w:cs="Open Sans"/>
          <w:color w:val="000000"/>
          <w:sz w:val="20"/>
          <w:szCs w:val="20"/>
        </w:rPr>
        <w:t xml:space="preserve"> </w:t>
      </w:r>
      <w:r>
        <w:rPr>
          <w:rFonts w:ascii="Open Sans" w:eastAsia="Open Sans" w:hAnsi="Open Sans" w:cs="Open Sans"/>
          <w:sz w:val="20"/>
          <w:szCs w:val="20"/>
        </w:rPr>
        <w:t>two</w:t>
      </w:r>
      <w:proofErr w:type="gramEnd"/>
      <w:r>
        <w:rPr>
          <w:rFonts w:ascii="Open Sans" w:eastAsia="Open Sans" w:hAnsi="Open Sans" w:cs="Open Sans"/>
          <w:color w:val="000000"/>
          <w:sz w:val="20"/>
          <w:szCs w:val="20"/>
        </w:rPr>
        <w:t xml:space="preserve"> years prior to high school graduation.</w:t>
      </w:r>
    </w:p>
    <w:p w:rsidR="00283019" w:rsidRDefault="005C6A83">
      <w:pPr>
        <w:widowControl w:val="0"/>
        <w:numPr>
          <w:ilvl w:val="0"/>
          <w:numId w:val="4"/>
        </w:numPr>
        <w:pBdr>
          <w:top w:val="nil"/>
          <w:left w:val="nil"/>
          <w:bottom w:val="nil"/>
          <w:right w:val="nil"/>
          <w:between w:val="nil"/>
        </w:pBdr>
        <w:tabs>
          <w:tab w:val="left" w:pos="360"/>
        </w:tabs>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Graduate from a designated A+ high school with an unweighted cumulative GPA of 2.5 or higher on a 4.0 scale.</w:t>
      </w:r>
    </w:p>
    <w:p w:rsidR="00283019" w:rsidRDefault="005C6A83">
      <w:pPr>
        <w:widowControl w:val="0"/>
        <w:numPr>
          <w:ilvl w:val="0"/>
          <w:numId w:val="4"/>
        </w:numPr>
        <w:pBdr>
          <w:top w:val="nil"/>
          <w:left w:val="nil"/>
          <w:bottom w:val="nil"/>
          <w:right w:val="nil"/>
          <w:between w:val="nil"/>
        </w:pBdr>
        <w:tabs>
          <w:tab w:val="left" w:pos="360"/>
        </w:tabs>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Graduate with a minimum cumulative 95% ADA (Average Daily Attendance) record over a four year period.</w:t>
      </w:r>
    </w:p>
    <w:p w:rsidR="00283019" w:rsidRDefault="005C6A83">
      <w:pPr>
        <w:widowControl w:val="0"/>
        <w:numPr>
          <w:ilvl w:val="0"/>
          <w:numId w:val="4"/>
        </w:numPr>
        <w:pBdr>
          <w:top w:val="nil"/>
          <w:left w:val="nil"/>
          <w:bottom w:val="nil"/>
          <w:right w:val="nil"/>
          <w:between w:val="nil"/>
        </w:pBdr>
        <w:tabs>
          <w:tab w:val="left" w:pos="360"/>
        </w:tabs>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Students must score proficient or advanced on the Algebra I End of Course Exam (or higher level math class), or a 17 on the Math area of the ACT</w:t>
      </w:r>
      <w:r>
        <w:rPr>
          <w:rFonts w:ascii="Open Sans" w:eastAsia="Open Sans" w:hAnsi="Open Sans" w:cs="Open Sans"/>
          <w:sz w:val="20"/>
          <w:szCs w:val="20"/>
        </w:rPr>
        <w:t>.</w:t>
      </w:r>
    </w:p>
    <w:p w:rsidR="00283019" w:rsidRDefault="005C6A83">
      <w:pPr>
        <w:widowControl w:val="0"/>
        <w:numPr>
          <w:ilvl w:val="0"/>
          <w:numId w:val="4"/>
        </w:numPr>
        <w:pBdr>
          <w:top w:val="nil"/>
          <w:left w:val="nil"/>
          <w:bottom w:val="nil"/>
          <w:right w:val="nil"/>
          <w:between w:val="nil"/>
        </w:pBdr>
        <w:tabs>
          <w:tab w:val="left" w:pos="360"/>
        </w:tabs>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Perform and document fifty (50) hours of unpaid district tutoring or mentoring, coordinated by the LHS A+ Coor</w:t>
      </w:r>
      <w:r>
        <w:rPr>
          <w:rFonts w:ascii="Open Sans" w:eastAsia="Open Sans" w:hAnsi="Open Sans" w:cs="Open Sans"/>
          <w:color w:val="000000"/>
          <w:sz w:val="20"/>
          <w:szCs w:val="20"/>
        </w:rPr>
        <w:t xml:space="preserve">dinator. </w:t>
      </w:r>
    </w:p>
    <w:p w:rsidR="00283019" w:rsidRDefault="005C6A83">
      <w:pPr>
        <w:widowControl w:val="0"/>
        <w:numPr>
          <w:ilvl w:val="0"/>
          <w:numId w:val="4"/>
        </w:numPr>
        <w:pBdr>
          <w:top w:val="nil"/>
          <w:left w:val="nil"/>
          <w:bottom w:val="nil"/>
          <w:right w:val="nil"/>
          <w:between w:val="nil"/>
        </w:pBdr>
        <w:tabs>
          <w:tab w:val="left" w:pos="360"/>
        </w:tabs>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Twenty-five percent (25%) of the student tutoring hours may be from job shadowing.</w:t>
      </w:r>
    </w:p>
    <w:p w:rsidR="00283019" w:rsidRDefault="005C6A83">
      <w:pPr>
        <w:widowControl w:val="0"/>
        <w:numPr>
          <w:ilvl w:val="0"/>
          <w:numId w:val="4"/>
        </w:numPr>
        <w:pBdr>
          <w:top w:val="nil"/>
          <w:left w:val="nil"/>
          <w:bottom w:val="nil"/>
          <w:right w:val="nil"/>
          <w:between w:val="nil"/>
        </w:pBdr>
        <w:tabs>
          <w:tab w:val="left" w:pos="360"/>
        </w:tabs>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Maintain a record of good citizenship and avoid the unlawful use of drugs and alcohol. Student</w:t>
      </w:r>
      <w:r>
        <w:rPr>
          <w:rFonts w:ascii="Open Sans" w:eastAsia="Open Sans" w:hAnsi="Open Sans" w:cs="Open Sans"/>
          <w:sz w:val="20"/>
          <w:szCs w:val="20"/>
        </w:rPr>
        <w:t>s</w:t>
      </w:r>
      <w:r>
        <w:rPr>
          <w:rFonts w:ascii="Open Sans" w:eastAsia="Open Sans" w:hAnsi="Open Sans" w:cs="Open Sans"/>
          <w:color w:val="000000"/>
          <w:sz w:val="20"/>
          <w:szCs w:val="20"/>
        </w:rPr>
        <w:t xml:space="preserve"> must be enrolled in the LHS drug testing program. </w:t>
      </w:r>
    </w:p>
    <w:p w:rsidR="00283019" w:rsidRDefault="005C6A83">
      <w:pPr>
        <w:widowControl w:val="0"/>
        <w:numPr>
          <w:ilvl w:val="0"/>
          <w:numId w:val="4"/>
        </w:numPr>
        <w:pBdr>
          <w:top w:val="nil"/>
          <w:left w:val="nil"/>
          <w:bottom w:val="nil"/>
          <w:right w:val="nil"/>
          <w:between w:val="nil"/>
        </w:pBdr>
        <w:tabs>
          <w:tab w:val="left" w:pos="360"/>
        </w:tabs>
        <w:spacing w:after="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Apply for non-pa</w:t>
      </w:r>
      <w:r>
        <w:rPr>
          <w:rFonts w:ascii="Open Sans" w:eastAsia="Open Sans" w:hAnsi="Open Sans" w:cs="Open Sans"/>
          <w:color w:val="000000"/>
          <w:sz w:val="20"/>
          <w:szCs w:val="20"/>
        </w:rPr>
        <w:t>yback scholarships by completing a FAFSA (free application for federal student aid). </w:t>
      </w:r>
    </w:p>
    <w:p w:rsidR="00283019" w:rsidRDefault="005C6A83">
      <w:pPr>
        <w:widowControl w:val="0"/>
        <w:numPr>
          <w:ilvl w:val="0"/>
          <w:numId w:val="4"/>
        </w:numPr>
        <w:pBdr>
          <w:top w:val="nil"/>
          <w:left w:val="nil"/>
          <w:bottom w:val="nil"/>
          <w:right w:val="nil"/>
          <w:between w:val="nil"/>
        </w:pBdr>
        <w:tabs>
          <w:tab w:val="left" w:pos="360"/>
        </w:tabs>
        <w:spacing w:after="120" w:line="240" w:lineRule="auto"/>
        <w:rPr>
          <w:rFonts w:ascii="Open Sans" w:eastAsia="Open Sans" w:hAnsi="Open Sans" w:cs="Open Sans"/>
          <w:color w:val="000000"/>
          <w:sz w:val="20"/>
          <w:szCs w:val="20"/>
        </w:rPr>
      </w:pPr>
      <w:r>
        <w:rPr>
          <w:rFonts w:ascii="Open Sans" w:eastAsia="Open Sans" w:hAnsi="Open Sans" w:cs="Open Sans"/>
          <w:color w:val="000000"/>
          <w:sz w:val="20"/>
          <w:szCs w:val="20"/>
        </w:rPr>
        <w:t>Perform all other duties and obligations required by state law to be eligible for and receive the benefits of the program</w:t>
      </w:r>
    </w:p>
    <w:p w:rsidR="00283019" w:rsidRDefault="005C6A83">
      <w:pPr>
        <w:widowControl w:val="0"/>
        <w:pBdr>
          <w:top w:val="nil"/>
          <w:left w:val="nil"/>
          <w:bottom w:val="nil"/>
          <w:right w:val="nil"/>
          <w:between w:val="nil"/>
        </w:pBdr>
        <w:tabs>
          <w:tab w:val="left" w:pos="360"/>
        </w:tabs>
        <w:spacing w:after="120" w:line="240" w:lineRule="auto"/>
        <w:ind w:left="-990" w:firstLine="90"/>
        <w:rPr>
          <w:rFonts w:ascii="Open Sans" w:eastAsia="Open Sans" w:hAnsi="Open Sans" w:cs="Open Sans"/>
          <w:sz w:val="20"/>
          <w:szCs w:val="20"/>
        </w:rPr>
      </w:pPr>
      <w:r>
        <w:rPr>
          <w:rFonts w:ascii="Open Sans" w:eastAsia="Open Sans" w:hAnsi="Open Sans" w:cs="Open Sans"/>
          <w:sz w:val="20"/>
          <w:szCs w:val="20"/>
        </w:rPr>
        <w:t>In addition to the preceding eligibility require</w:t>
      </w:r>
      <w:r>
        <w:rPr>
          <w:rFonts w:ascii="Open Sans" w:eastAsia="Open Sans" w:hAnsi="Open Sans" w:cs="Open Sans"/>
          <w:sz w:val="20"/>
          <w:szCs w:val="20"/>
        </w:rPr>
        <w:t xml:space="preserve">ments, the Missouri Department of Higher Education may impose additional requirements prior to the distribution of A+ funds. The Lathrop R-II School District does not discriminate on the basis of age, race, color, national origin, sex, sexual orientation, </w:t>
      </w:r>
      <w:r>
        <w:rPr>
          <w:rFonts w:ascii="Open Sans" w:eastAsia="Open Sans" w:hAnsi="Open Sans" w:cs="Open Sans"/>
          <w:sz w:val="20"/>
          <w:szCs w:val="20"/>
        </w:rPr>
        <w:t>or disability.  This policy regards admission/access to treatment/employment in its programs and activities.</w:t>
      </w:r>
    </w:p>
    <w:p w:rsidR="00283019" w:rsidRDefault="005C6A83">
      <w:pPr>
        <w:pStyle w:val="Title"/>
        <w:jc w:val="left"/>
        <w:rPr>
          <w:rFonts w:ascii="Open Sans" w:eastAsia="Open Sans" w:hAnsi="Open Sans" w:cs="Open Sans"/>
          <w:sz w:val="20"/>
          <w:szCs w:val="20"/>
        </w:rPr>
      </w:pPr>
      <w:r>
        <w:rPr>
          <w:rFonts w:ascii="Open Sans" w:eastAsia="Open Sans" w:hAnsi="Open Sans" w:cs="Open Sans"/>
          <w:sz w:val="20"/>
          <w:szCs w:val="20"/>
        </w:rPr>
        <w:t>Last Name __________________________ First_______________________________ Middle Initial _________</w:t>
      </w:r>
    </w:p>
    <w:p w:rsidR="00283019" w:rsidRDefault="005C6A83">
      <w:pPr>
        <w:pStyle w:val="Title"/>
        <w:jc w:val="left"/>
        <w:rPr>
          <w:rFonts w:ascii="Open Sans" w:eastAsia="Open Sans" w:hAnsi="Open Sans" w:cs="Open Sans"/>
          <w:sz w:val="20"/>
          <w:szCs w:val="20"/>
        </w:rPr>
      </w:pPr>
      <w:r>
        <w:rPr>
          <w:rFonts w:ascii="Open Sans" w:eastAsia="Open Sans" w:hAnsi="Open Sans" w:cs="Open Sans"/>
          <w:sz w:val="20"/>
          <w:szCs w:val="20"/>
        </w:rPr>
        <w:t> </w:t>
      </w:r>
    </w:p>
    <w:p w:rsidR="00283019" w:rsidRDefault="005C6A83">
      <w:pPr>
        <w:pStyle w:val="Title"/>
        <w:jc w:val="left"/>
        <w:rPr>
          <w:rFonts w:ascii="Open Sans" w:eastAsia="Open Sans" w:hAnsi="Open Sans" w:cs="Open Sans"/>
          <w:sz w:val="20"/>
          <w:szCs w:val="20"/>
        </w:rPr>
      </w:pPr>
      <w:r>
        <w:rPr>
          <w:rFonts w:ascii="Open Sans" w:eastAsia="Open Sans" w:hAnsi="Open Sans" w:cs="Open Sans"/>
          <w:sz w:val="20"/>
          <w:szCs w:val="20"/>
        </w:rPr>
        <w:t xml:space="preserve">Address __________________________________________ </w:t>
      </w:r>
      <w:r>
        <w:rPr>
          <w:rFonts w:ascii="Open Sans" w:eastAsia="Open Sans" w:hAnsi="Open Sans" w:cs="Open Sans"/>
          <w:sz w:val="20"/>
          <w:szCs w:val="20"/>
        </w:rPr>
        <w:tab/>
        <w:t>City, State, Zip __________________________</w:t>
      </w:r>
    </w:p>
    <w:p w:rsidR="00283019" w:rsidRDefault="005C6A83">
      <w:pPr>
        <w:pStyle w:val="Title"/>
        <w:jc w:val="left"/>
        <w:rPr>
          <w:rFonts w:ascii="Open Sans" w:eastAsia="Open Sans" w:hAnsi="Open Sans" w:cs="Open Sans"/>
          <w:sz w:val="20"/>
          <w:szCs w:val="20"/>
        </w:rPr>
      </w:pPr>
      <w:r>
        <w:rPr>
          <w:rFonts w:ascii="Open Sans" w:eastAsia="Open Sans" w:hAnsi="Open Sans" w:cs="Open Sans"/>
          <w:sz w:val="20"/>
          <w:szCs w:val="20"/>
        </w:rPr>
        <w:t> </w:t>
      </w:r>
    </w:p>
    <w:p w:rsidR="00283019" w:rsidRDefault="005C6A83">
      <w:pPr>
        <w:pStyle w:val="Title"/>
        <w:jc w:val="left"/>
        <w:rPr>
          <w:rFonts w:ascii="Open Sans" w:eastAsia="Open Sans" w:hAnsi="Open Sans" w:cs="Open Sans"/>
          <w:sz w:val="20"/>
          <w:szCs w:val="20"/>
        </w:rPr>
      </w:pPr>
      <w:r>
        <w:rPr>
          <w:rFonts w:ascii="Open Sans" w:eastAsia="Open Sans" w:hAnsi="Open Sans" w:cs="Open Sans"/>
          <w:sz w:val="20"/>
          <w:szCs w:val="20"/>
        </w:rPr>
        <w:t xml:space="preserve">Parent/Guardian Email ___________________________________ </w:t>
      </w:r>
      <w:r>
        <w:rPr>
          <w:rFonts w:ascii="Open Sans" w:eastAsia="Open Sans" w:hAnsi="Open Sans" w:cs="Open Sans"/>
          <w:sz w:val="20"/>
          <w:szCs w:val="20"/>
        </w:rPr>
        <w:tab/>
        <w:t>Home Phone _____________________</w:t>
      </w:r>
    </w:p>
    <w:p w:rsidR="00283019" w:rsidRDefault="005C6A83">
      <w:pPr>
        <w:pStyle w:val="Title"/>
        <w:jc w:val="left"/>
        <w:rPr>
          <w:rFonts w:ascii="Open Sans" w:eastAsia="Open Sans" w:hAnsi="Open Sans" w:cs="Open Sans"/>
          <w:sz w:val="20"/>
          <w:szCs w:val="20"/>
        </w:rPr>
      </w:pPr>
      <w:r>
        <w:rPr>
          <w:rFonts w:ascii="Open Sans" w:eastAsia="Open Sans" w:hAnsi="Open Sans" w:cs="Open Sans"/>
          <w:sz w:val="20"/>
          <w:szCs w:val="20"/>
        </w:rPr>
        <w:t> </w:t>
      </w:r>
    </w:p>
    <w:p w:rsidR="00283019" w:rsidRDefault="005C6A83">
      <w:pPr>
        <w:pStyle w:val="Title"/>
        <w:spacing w:line="360" w:lineRule="auto"/>
        <w:jc w:val="left"/>
        <w:rPr>
          <w:rFonts w:ascii="Open Sans" w:eastAsia="Open Sans" w:hAnsi="Open Sans" w:cs="Open Sans"/>
          <w:sz w:val="20"/>
          <w:szCs w:val="20"/>
        </w:rPr>
      </w:pPr>
      <w:r>
        <w:rPr>
          <w:rFonts w:ascii="Open Sans" w:eastAsia="Open Sans" w:hAnsi="Open Sans" w:cs="Open Sans"/>
          <w:sz w:val="20"/>
          <w:szCs w:val="20"/>
        </w:rPr>
        <w:t>Social Security Number _____</w:t>
      </w:r>
      <w:proofErr w:type="gramStart"/>
      <w:r>
        <w:rPr>
          <w:rFonts w:ascii="Open Sans" w:eastAsia="Open Sans" w:hAnsi="Open Sans" w:cs="Open Sans"/>
          <w:sz w:val="20"/>
          <w:szCs w:val="20"/>
        </w:rPr>
        <w:t>_  -</w:t>
      </w:r>
      <w:proofErr w:type="gramEnd"/>
      <w:r>
        <w:rPr>
          <w:rFonts w:ascii="Open Sans" w:eastAsia="Open Sans" w:hAnsi="Open Sans" w:cs="Open Sans"/>
          <w:sz w:val="20"/>
          <w:szCs w:val="20"/>
        </w:rPr>
        <w:t xml:space="preserve"> ______ -  _______      Date of </w:t>
      </w:r>
      <w:r>
        <w:rPr>
          <w:rFonts w:ascii="Open Sans" w:eastAsia="Open Sans" w:hAnsi="Open Sans" w:cs="Open Sans"/>
          <w:sz w:val="20"/>
          <w:szCs w:val="20"/>
        </w:rPr>
        <w:t>Birth _____/_____/______</w:t>
      </w:r>
    </w:p>
    <w:p w:rsidR="00283019" w:rsidRDefault="005C6A83">
      <w:pPr>
        <w:pStyle w:val="Title"/>
        <w:jc w:val="left"/>
        <w:rPr>
          <w:rFonts w:ascii="Open Sans" w:eastAsia="Open Sans" w:hAnsi="Open Sans" w:cs="Open Sans"/>
          <w:sz w:val="20"/>
          <w:szCs w:val="20"/>
        </w:rPr>
      </w:pPr>
      <w:r>
        <w:rPr>
          <w:rFonts w:ascii="Open Sans" w:eastAsia="Open Sans" w:hAnsi="Open Sans" w:cs="Open Sans"/>
          <w:sz w:val="20"/>
          <w:szCs w:val="20"/>
        </w:rPr>
        <w:t xml:space="preserve">Current Grade Level ____________ </w:t>
      </w:r>
      <w:r>
        <w:rPr>
          <w:rFonts w:ascii="Open Sans" w:eastAsia="Open Sans" w:hAnsi="Open Sans" w:cs="Open Sans"/>
          <w:sz w:val="20"/>
          <w:szCs w:val="20"/>
        </w:rPr>
        <w:tab/>
      </w:r>
      <w:r>
        <w:rPr>
          <w:rFonts w:ascii="Open Sans" w:eastAsia="Open Sans" w:hAnsi="Open Sans" w:cs="Open Sans"/>
          <w:sz w:val="20"/>
          <w:szCs w:val="20"/>
        </w:rPr>
        <w:tab/>
        <w:t>Anticipated Graduation Year __________</w:t>
      </w:r>
    </w:p>
    <w:p w:rsidR="00283019" w:rsidRDefault="00283019">
      <w:pPr>
        <w:pStyle w:val="Title"/>
        <w:jc w:val="left"/>
        <w:rPr>
          <w:rFonts w:ascii="Open Sans" w:eastAsia="Open Sans" w:hAnsi="Open Sans" w:cs="Open Sans"/>
          <w:sz w:val="20"/>
          <w:szCs w:val="20"/>
        </w:rPr>
      </w:pPr>
    </w:p>
    <w:p w:rsidR="00283019" w:rsidRDefault="005C6A83">
      <w:pPr>
        <w:pStyle w:val="Title"/>
        <w:jc w:val="left"/>
        <w:rPr>
          <w:rFonts w:ascii="Open Sans" w:eastAsia="Open Sans" w:hAnsi="Open Sans" w:cs="Open Sans"/>
          <w:sz w:val="20"/>
          <w:szCs w:val="20"/>
        </w:rPr>
      </w:pPr>
      <w:r>
        <w:rPr>
          <w:rFonts w:ascii="Open Sans" w:eastAsia="Open Sans" w:hAnsi="Open Sans" w:cs="Open Sans"/>
          <w:sz w:val="20"/>
          <w:szCs w:val="20"/>
        </w:rPr>
        <w:lastRenderedPageBreak/>
        <w:t>The student and parent/guardian must sign this A+ Schools Program Agreement before the student will be considered for participation in the A+ Schools Progra</w:t>
      </w:r>
      <w:r>
        <w:rPr>
          <w:rFonts w:ascii="Open Sans" w:eastAsia="Open Sans" w:hAnsi="Open Sans" w:cs="Open Sans"/>
          <w:sz w:val="20"/>
          <w:szCs w:val="20"/>
        </w:rPr>
        <w:t>m.  By signing this agreement the student and parent/guardian certify that they have read, understand and agree to the A+ Guidelines listed above.</w:t>
      </w:r>
    </w:p>
    <w:p w:rsidR="00283019" w:rsidRDefault="005C6A83">
      <w:pPr>
        <w:pStyle w:val="Title"/>
        <w:jc w:val="left"/>
        <w:rPr>
          <w:rFonts w:ascii="Open Sans" w:eastAsia="Open Sans" w:hAnsi="Open Sans" w:cs="Open Sans"/>
          <w:sz w:val="20"/>
          <w:szCs w:val="20"/>
        </w:rPr>
      </w:pPr>
      <w:r>
        <w:rPr>
          <w:rFonts w:ascii="Open Sans" w:eastAsia="Open Sans" w:hAnsi="Open Sans" w:cs="Open Sans"/>
          <w:sz w:val="20"/>
          <w:szCs w:val="20"/>
        </w:rPr>
        <w:t> </w:t>
      </w:r>
    </w:p>
    <w:p w:rsidR="00283019" w:rsidRDefault="005C6A83">
      <w:pPr>
        <w:pStyle w:val="Title"/>
        <w:jc w:val="left"/>
        <w:rPr>
          <w:rFonts w:ascii="Open Sans" w:eastAsia="Open Sans" w:hAnsi="Open Sans" w:cs="Open Sans"/>
          <w:sz w:val="20"/>
          <w:szCs w:val="20"/>
        </w:rPr>
      </w:pPr>
      <w:r>
        <w:rPr>
          <w:rFonts w:ascii="Open Sans" w:eastAsia="Open Sans" w:hAnsi="Open Sans" w:cs="Open Sans"/>
          <w:sz w:val="20"/>
          <w:szCs w:val="20"/>
        </w:rPr>
        <w:t>______________________________________</w:t>
      </w:r>
      <w:r>
        <w:rPr>
          <w:rFonts w:ascii="Open Sans" w:eastAsia="Open Sans" w:hAnsi="Open Sans" w:cs="Open Sans"/>
          <w:sz w:val="20"/>
          <w:szCs w:val="20"/>
        </w:rPr>
        <w:tab/>
        <w:t xml:space="preserve">  </w:t>
      </w:r>
      <w:r>
        <w:rPr>
          <w:rFonts w:ascii="Open Sans" w:eastAsia="Open Sans" w:hAnsi="Open Sans" w:cs="Open Sans"/>
          <w:sz w:val="20"/>
          <w:szCs w:val="20"/>
        </w:rPr>
        <w:tab/>
        <w:t>________________________________________________</w:t>
      </w:r>
    </w:p>
    <w:p w:rsidR="00283019" w:rsidRDefault="005C6A83">
      <w:pPr>
        <w:pStyle w:val="Title"/>
        <w:jc w:val="left"/>
      </w:pPr>
      <w:r>
        <w:rPr>
          <w:rFonts w:ascii="Open Sans" w:eastAsia="Open Sans" w:hAnsi="Open Sans" w:cs="Open Sans"/>
          <w:sz w:val="20"/>
          <w:szCs w:val="20"/>
        </w:rPr>
        <w:t>Student Signatur</w:t>
      </w:r>
      <w:r>
        <w:rPr>
          <w:rFonts w:ascii="Open Sans" w:eastAsia="Open Sans" w:hAnsi="Open Sans" w:cs="Open Sans"/>
          <w:sz w:val="20"/>
          <w:szCs w:val="20"/>
        </w:rPr>
        <w:t>e</w:t>
      </w:r>
      <w:r>
        <w:rPr>
          <w:rFonts w:ascii="Open Sans" w:eastAsia="Open Sans" w:hAnsi="Open Sans" w:cs="Open Sans"/>
          <w:sz w:val="20"/>
          <w:szCs w:val="20"/>
        </w:rPr>
        <w:tab/>
        <w:t xml:space="preserve">               Date</w:t>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t>Parent/Guardian Signature</w:t>
      </w:r>
      <w:r>
        <w:rPr>
          <w:rFonts w:ascii="Open Sans" w:eastAsia="Open Sans" w:hAnsi="Open Sans" w:cs="Open Sans"/>
          <w:sz w:val="20"/>
          <w:szCs w:val="20"/>
        </w:rPr>
        <w:tab/>
        <w:t xml:space="preserve">    Date</w:t>
      </w:r>
      <w:r>
        <w:rPr>
          <w:rFonts w:ascii="Open Sans" w:eastAsia="Open Sans" w:hAnsi="Open Sans" w:cs="Open Sans"/>
          <w:sz w:val="20"/>
          <w:szCs w:val="20"/>
        </w:rPr>
        <w:tab/>
        <w:t> </w:t>
      </w:r>
    </w:p>
    <w:p w:rsidR="00283019" w:rsidRDefault="005C6A83">
      <w:pPr>
        <w:spacing w:after="0"/>
        <w:jc w:val="center"/>
        <w:rPr>
          <w:rFonts w:ascii="Open Sans" w:eastAsia="Open Sans" w:hAnsi="Open Sans" w:cs="Open Sans"/>
          <w:b/>
          <w:sz w:val="28"/>
          <w:szCs w:val="28"/>
          <w:u w:val="single"/>
        </w:rPr>
      </w:pPr>
      <w:r>
        <w:rPr>
          <w:rFonts w:ascii="Open Sans" w:eastAsia="Open Sans" w:hAnsi="Open Sans" w:cs="Open Sans"/>
          <w:b/>
          <w:sz w:val="28"/>
          <w:szCs w:val="28"/>
          <w:u w:val="single"/>
        </w:rPr>
        <w:t>Lathrop R-II School District</w:t>
      </w:r>
      <w:r>
        <w:rPr>
          <w:noProof/>
        </w:rPr>
        <w:drawing>
          <wp:anchor distT="0" distB="0" distL="0" distR="0" simplePos="0" relativeHeight="251659264" behindDoc="0" locked="0" layoutInCell="1" hidden="0" allowOverlap="1">
            <wp:simplePos x="0" y="0"/>
            <wp:positionH relativeFrom="column">
              <wp:posOffset>-123824</wp:posOffset>
            </wp:positionH>
            <wp:positionV relativeFrom="paragraph">
              <wp:posOffset>-190499</wp:posOffset>
            </wp:positionV>
            <wp:extent cx="6505575" cy="790575"/>
            <wp:effectExtent l="0" t="0" r="0" b="0"/>
            <wp:wrapSquare wrapText="bothSides" distT="0" distB="0" distL="0" distR="0"/>
            <wp:docPr id="10" name="image1.jpg" descr="Logo2.jpg"/>
            <wp:cNvGraphicFramePr/>
            <a:graphic xmlns:a="http://schemas.openxmlformats.org/drawingml/2006/main">
              <a:graphicData uri="http://schemas.openxmlformats.org/drawingml/2006/picture">
                <pic:pic xmlns:pic="http://schemas.openxmlformats.org/drawingml/2006/picture">
                  <pic:nvPicPr>
                    <pic:cNvPr id="0" name="image1.jpg" descr="Logo2.jpg"/>
                    <pic:cNvPicPr preferRelativeResize="0"/>
                  </pic:nvPicPr>
                  <pic:blipFill>
                    <a:blip r:embed="rId6"/>
                    <a:srcRect/>
                    <a:stretch>
                      <a:fillRect/>
                    </a:stretch>
                  </pic:blipFill>
                  <pic:spPr>
                    <a:xfrm>
                      <a:off x="0" y="0"/>
                      <a:ext cx="6505575" cy="790575"/>
                    </a:xfrm>
                    <a:prstGeom prst="rect">
                      <a:avLst/>
                    </a:prstGeom>
                    <a:ln/>
                  </pic:spPr>
                </pic:pic>
              </a:graphicData>
            </a:graphic>
          </wp:anchor>
        </w:drawing>
      </w:r>
    </w:p>
    <w:p w:rsidR="00283019" w:rsidRDefault="005C6A83">
      <w:pPr>
        <w:spacing w:after="0"/>
        <w:jc w:val="center"/>
        <w:rPr>
          <w:rFonts w:ascii="Open Sans" w:eastAsia="Open Sans" w:hAnsi="Open Sans" w:cs="Open Sans"/>
          <w:b/>
          <w:sz w:val="28"/>
          <w:szCs w:val="28"/>
          <w:u w:val="single"/>
        </w:rPr>
      </w:pPr>
      <w:r>
        <w:rPr>
          <w:rFonts w:ascii="Open Sans" w:eastAsia="Open Sans" w:hAnsi="Open Sans" w:cs="Open Sans"/>
          <w:b/>
          <w:sz w:val="28"/>
          <w:szCs w:val="28"/>
          <w:u w:val="single"/>
        </w:rPr>
        <w:t xml:space="preserve">A+ Program Citizenship Policy  </w:t>
      </w:r>
    </w:p>
    <w:p w:rsidR="00283019" w:rsidRDefault="00283019">
      <w:pPr>
        <w:spacing w:after="0"/>
        <w:jc w:val="center"/>
        <w:rPr>
          <w:rFonts w:ascii="Open Sans" w:eastAsia="Open Sans" w:hAnsi="Open Sans" w:cs="Open Sans"/>
          <w:b/>
          <w:sz w:val="28"/>
          <w:szCs w:val="28"/>
          <w:u w:val="single"/>
        </w:rPr>
      </w:pPr>
    </w:p>
    <w:p w:rsidR="00283019" w:rsidRDefault="005C6A83">
      <w:pPr>
        <w:widowControl w:val="0"/>
        <w:spacing w:before="120"/>
        <w:rPr>
          <w:rFonts w:ascii="Open Sans" w:eastAsia="Open Sans" w:hAnsi="Open Sans" w:cs="Open Sans"/>
          <w:b/>
          <w:sz w:val="24"/>
          <w:szCs w:val="24"/>
        </w:rPr>
      </w:pPr>
      <w:r>
        <w:rPr>
          <w:rFonts w:ascii="Open Sans" w:eastAsia="Open Sans" w:hAnsi="Open Sans" w:cs="Open Sans"/>
          <w:b/>
          <w:sz w:val="24"/>
          <w:szCs w:val="24"/>
        </w:rPr>
        <w:t>Lathrop R-II School District Citizenship Standards:</w:t>
      </w:r>
    </w:p>
    <w:p w:rsidR="00283019" w:rsidRDefault="005C6A83">
      <w:pPr>
        <w:widowControl w:val="0"/>
        <w:rPr>
          <w:rFonts w:ascii="Open Sans" w:eastAsia="Open Sans" w:hAnsi="Open Sans" w:cs="Open Sans"/>
          <w:sz w:val="23"/>
          <w:szCs w:val="23"/>
        </w:rPr>
      </w:pPr>
      <w:r>
        <w:rPr>
          <w:rFonts w:ascii="Open Sans" w:eastAsia="Open Sans" w:hAnsi="Open Sans" w:cs="Open Sans"/>
          <w:sz w:val="23"/>
          <w:szCs w:val="23"/>
        </w:rPr>
        <w:t>Participation in the A+ program is a privilege and not a right; therefore, the Lathrop School District requires students to adhere to standards of behavior, which will bring credit to students, the A+ program, the school, and the community.  Students who r</w:t>
      </w:r>
      <w:r>
        <w:rPr>
          <w:rFonts w:ascii="Open Sans" w:eastAsia="Open Sans" w:hAnsi="Open Sans" w:cs="Open Sans"/>
          <w:sz w:val="23"/>
          <w:szCs w:val="23"/>
        </w:rPr>
        <w:t>epresent the Lathrop School District must demonstrate good citizenship and conduct at all time. The Lathrop School District requires student behavior to be in compliance with school board policy, with the school’s Student Handbook Regulations, and public l</w:t>
      </w:r>
      <w:r>
        <w:rPr>
          <w:rFonts w:ascii="Open Sans" w:eastAsia="Open Sans" w:hAnsi="Open Sans" w:cs="Open Sans"/>
          <w:sz w:val="23"/>
          <w:szCs w:val="23"/>
        </w:rPr>
        <w:t>aws.  Behavior not in compliance with these policies may result in the student’s loss of eligibility from the A+ program.</w:t>
      </w:r>
    </w:p>
    <w:p w:rsidR="00283019" w:rsidRDefault="005C6A83">
      <w:pPr>
        <w:spacing w:after="120"/>
        <w:ind w:hanging="360"/>
        <w:rPr>
          <w:rFonts w:ascii="Open Sans" w:eastAsia="Open Sans" w:hAnsi="Open Sans" w:cs="Open Sans"/>
          <w:b/>
          <w:sz w:val="24"/>
          <w:szCs w:val="24"/>
          <w:u w:val="single"/>
        </w:rPr>
      </w:pPr>
      <w:r>
        <w:rPr>
          <w:rFonts w:ascii="Open Sans" w:eastAsia="Open Sans" w:hAnsi="Open Sans" w:cs="Open Sans"/>
          <w:b/>
          <w:sz w:val="24"/>
          <w:szCs w:val="24"/>
          <w:u w:val="single"/>
        </w:rPr>
        <w:t>I. Citizenship Requirements for the A+ Program</w:t>
      </w:r>
    </w:p>
    <w:p w:rsidR="00283019" w:rsidRDefault="005C6A83">
      <w:pPr>
        <w:numPr>
          <w:ilvl w:val="0"/>
          <w:numId w:val="1"/>
        </w:numPr>
        <w:spacing w:after="120"/>
        <w:rPr>
          <w:rFonts w:ascii="Open Sans" w:eastAsia="Open Sans" w:hAnsi="Open Sans" w:cs="Open Sans"/>
          <w:sz w:val="23"/>
          <w:szCs w:val="23"/>
        </w:rPr>
      </w:pPr>
      <w:r>
        <w:rPr>
          <w:rFonts w:ascii="Open Sans" w:eastAsia="Open Sans" w:hAnsi="Open Sans" w:cs="Open Sans"/>
          <w:sz w:val="23"/>
          <w:szCs w:val="23"/>
        </w:rPr>
        <w:t>Students who sign a contract to participate in the A+ program are to maintain good citi</w:t>
      </w:r>
      <w:r>
        <w:rPr>
          <w:rFonts w:ascii="Open Sans" w:eastAsia="Open Sans" w:hAnsi="Open Sans" w:cs="Open Sans"/>
          <w:sz w:val="23"/>
          <w:szCs w:val="23"/>
        </w:rPr>
        <w:t>zenship while enrolled in high school, this includes activities inside and outside of school.</w:t>
      </w:r>
    </w:p>
    <w:p w:rsidR="00283019" w:rsidRDefault="005C6A83">
      <w:pPr>
        <w:numPr>
          <w:ilvl w:val="0"/>
          <w:numId w:val="1"/>
        </w:numPr>
        <w:spacing w:after="120"/>
        <w:rPr>
          <w:rFonts w:ascii="Open Sans" w:eastAsia="Open Sans" w:hAnsi="Open Sans" w:cs="Open Sans"/>
          <w:sz w:val="23"/>
          <w:szCs w:val="23"/>
        </w:rPr>
      </w:pPr>
      <w:r>
        <w:rPr>
          <w:rFonts w:ascii="Open Sans" w:eastAsia="Open Sans" w:hAnsi="Open Sans" w:cs="Open Sans"/>
          <w:sz w:val="23"/>
          <w:szCs w:val="23"/>
        </w:rPr>
        <w:t xml:space="preserve">Students who pled or </w:t>
      </w:r>
      <w:r>
        <w:rPr>
          <w:rFonts w:ascii="Open Sans" w:eastAsia="Open Sans" w:hAnsi="Open Sans" w:cs="Open Sans"/>
          <w:i/>
          <w:sz w:val="23"/>
          <w:szCs w:val="23"/>
        </w:rPr>
        <w:t>nolo contendere</w:t>
      </w:r>
      <w:r>
        <w:rPr>
          <w:rFonts w:ascii="Open Sans" w:eastAsia="Open Sans" w:hAnsi="Open Sans" w:cs="Open Sans"/>
          <w:sz w:val="23"/>
          <w:szCs w:val="23"/>
        </w:rPr>
        <w:t xml:space="preserve"> (no contest) to, received a suspended imposition of sentence or suspended execution of sentence for, agreed to a deferred pro</w:t>
      </w:r>
      <w:r>
        <w:rPr>
          <w:rFonts w:ascii="Open Sans" w:eastAsia="Open Sans" w:hAnsi="Open Sans" w:cs="Open Sans"/>
          <w:sz w:val="23"/>
          <w:szCs w:val="23"/>
        </w:rPr>
        <w:t>secution for, or been convicted or found guilty of a misdemeanor or felony.</w:t>
      </w:r>
    </w:p>
    <w:p w:rsidR="00283019" w:rsidRDefault="005C6A83">
      <w:pPr>
        <w:numPr>
          <w:ilvl w:val="0"/>
          <w:numId w:val="1"/>
        </w:numPr>
        <w:spacing w:after="120"/>
        <w:rPr>
          <w:rFonts w:ascii="Open Sans" w:eastAsia="Open Sans" w:hAnsi="Open Sans" w:cs="Open Sans"/>
          <w:sz w:val="23"/>
          <w:szCs w:val="23"/>
        </w:rPr>
      </w:pPr>
      <w:bookmarkStart w:id="1" w:name="_heading=h.gjdgxs" w:colFirst="0" w:colLast="0"/>
      <w:bookmarkEnd w:id="1"/>
      <w:r>
        <w:rPr>
          <w:rFonts w:ascii="Open Sans" w:eastAsia="Open Sans" w:hAnsi="Open Sans" w:cs="Open Sans"/>
          <w:sz w:val="23"/>
          <w:szCs w:val="23"/>
        </w:rPr>
        <w:t xml:space="preserve">Students who commit other violations which may involve violent behavior, insubordination, failure to follow directions, use of inappropriate language, </w:t>
      </w:r>
      <w:r>
        <w:rPr>
          <w:rFonts w:ascii="Open Sans" w:eastAsia="Open Sans" w:hAnsi="Open Sans" w:cs="Open Sans"/>
          <w:sz w:val="23"/>
          <w:szCs w:val="23"/>
        </w:rPr>
        <w:lastRenderedPageBreak/>
        <w:t>smoking, dishonesty, etc., wh</w:t>
      </w:r>
      <w:r>
        <w:rPr>
          <w:rFonts w:ascii="Open Sans" w:eastAsia="Open Sans" w:hAnsi="Open Sans" w:cs="Open Sans"/>
          <w:sz w:val="23"/>
          <w:szCs w:val="23"/>
        </w:rPr>
        <w:t xml:space="preserve">ich results in a suspension may jeopardize their A+ status and be subject to a review by the principal and the A+ Citizenship Committee.  </w:t>
      </w:r>
    </w:p>
    <w:p w:rsidR="00283019" w:rsidRDefault="005C6A83">
      <w:pPr>
        <w:numPr>
          <w:ilvl w:val="0"/>
          <w:numId w:val="1"/>
        </w:numPr>
        <w:spacing w:after="120"/>
        <w:rPr>
          <w:rFonts w:ascii="Open Sans" w:eastAsia="Open Sans" w:hAnsi="Open Sans" w:cs="Open Sans"/>
          <w:sz w:val="23"/>
          <w:szCs w:val="23"/>
        </w:rPr>
      </w:pPr>
      <w:r>
        <w:rPr>
          <w:rFonts w:ascii="Open Sans" w:eastAsia="Open Sans" w:hAnsi="Open Sans" w:cs="Open Sans"/>
          <w:sz w:val="23"/>
          <w:szCs w:val="23"/>
        </w:rPr>
        <w:t>Any student accumulating ten days of suspension (out of school suspension) during their high school career for offens</w:t>
      </w:r>
      <w:r>
        <w:rPr>
          <w:rFonts w:ascii="Open Sans" w:eastAsia="Open Sans" w:hAnsi="Open Sans" w:cs="Open Sans"/>
          <w:sz w:val="23"/>
          <w:szCs w:val="23"/>
        </w:rPr>
        <w:t>es other than alcohol/drugs may lose A+ eligibility.</w:t>
      </w:r>
    </w:p>
    <w:p w:rsidR="00283019" w:rsidRDefault="005C6A83">
      <w:pPr>
        <w:numPr>
          <w:ilvl w:val="1"/>
          <w:numId w:val="1"/>
        </w:numPr>
        <w:spacing w:after="120"/>
        <w:rPr>
          <w:rFonts w:ascii="Open Sans" w:eastAsia="Open Sans" w:hAnsi="Open Sans" w:cs="Open Sans"/>
          <w:sz w:val="23"/>
          <w:szCs w:val="23"/>
        </w:rPr>
      </w:pPr>
      <w:r>
        <w:rPr>
          <w:rFonts w:ascii="Open Sans" w:eastAsia="Open Sans" w:hAnsi="Open Sans" w:cs="Open Sans"/>
          <w:sz w:val="23"/>
          <w:szCs w:val="23"/>
        </w:rPr>
        <w:t>Once in the program, after any ISS or OSS incident, a student will have to fill out a Citizenship Appeal Form.</w:t>
      </w:r>
    </w:p>
    <w:p w:rsidR="00283019" w:rsidRDefault="005C6A83">
      <w:pPr>
        <w:spacing w:after="120"/>
        <w:ind w:hanging="360"/>
        <w:rPr>
          <w:rFonts w:ascii="Open Sans" w:eastAsia="Open Sans" w:hAnsi="Open Sans" w:cs="Open Sans"/>
          <w:sz w:val="24"/>
          <w:szCs w:val="24"/>
        </w:rPr>
      </w:pPr>
      <w:r>
        <w:rPr>
          <w:rFonts w:ascii="Open Sans" w:eastAsia="Open Sans" w:hAnsi="Open Sans" w:cs="Open Sans"/>
          <w:b/>
          <w:sz w:val="24"/>
          <w:szCs w:val="24"/>
          <w:u w:val="single"/>
        </w:rPr>
        <w:t>II. Citizenship Review Process</w:t>
      </w:r>
    </w:p>
    <w:p w:rsidR="00283019" w:rsidRDefault="005C6A83">
      <w:pPr>
        <w:numPr>
          <w:ilvl w:val="0"/>
          <w:numId w:val="3"/>
        </w:numPr>
        <w:spacing w:after="120"/>
        <w:rPr>
          <w:rFonts w:ascii="Open Sans" w:eastAsia="Open Sans" w:hAnsi="Open Sans" w:cs="Open Sans"/>
          <w:sz w:val="23"/>
          <w:szCs w:val="23"/>
        </w:rPr>
      </w:pPr>
      <w:r>
        <w:rPr>
          <w:rFonts w:ascii="Open Sans" w:eastAsia="Open Sans" w:hAnsi="Open Sans" w:cs="Open Sans"/>
          <w:sz w:val="23"/>
          <w:szCs w:val="23"/>
        </w:rPr>
        <w:t>All students wishing to participate in the A+ program must submit a completed A+ program agreement. If the A+ coordinator or building principal determines that a student who has submitted a program agreement has violated the terms of the agreement or distr</w:t>
      </w:r>
      <w:r>
        <w:rPr>
          <w:rFonts w:ascii="Open Sans" w:eastAsia="Open Sans" w:hAnsi="Open Sans" w:cs="Open Sans"/>
          <w:sz w:val="23"/>
          <w:szCs w:val="23"/>
        </w:rPr>
        <w:t xml:space="preserve">ict policies or procedures regarding A+ participation, the A+ coordinator will notify the student in writing and may put the student on probation or dismiss the student from the program. The student or the student’s parents/guardians may appeal dismissals </w:t>
      </w:r>
      <w:r>
        <w:rPr>
          <w:rFonts w:ascii="Open Sans" w:eastAsia="Open Sans" w:hAnsi="Open Sans" w:cs="Open Sans"/>
          <w:sz w:val="23"/>
          <w:szCs w:val="23"/>
        </w:rPr>
        <w:t xml:space="preserve">from this program, in accordance with written district procedures, To the A+ Appeals Committee. </w:t>
      </w:r>
    </w:p>
    <w:p w:rsidR="00283019" w:rsidRDefault="005C6A83">
      <w:pPr>
        <w:numPr>
          <w:ilvl w:val="0"/>
          <w:numId w:val="3"/>
        </w:numPr>
        <w:spacing w:after="120"/>
        <w:rPr>
          <w:rFonts w:ascii="Open Sans" w:eastAsia="Open Sans" w:hAnsi="Open Sans" w:cs="Open Sans"/>
          <w:sz w:val="23"/>
          <w:szCs w:val="23"/>
        </w:rPr>
      </w:pPr>
      <w:r>
        <w:rPr>
          <w:rFonts w:ascii="Open Sans" w:eastAsia="Open Sans" w:hAnsi="Open Sans" w:cs="Open Sans"/>
          <w:sz w:val="23"/>
          <w:szCs w:val="23"/>
        </w:rPr>
        <w:t>The Principal will provide disciplinary information and the status of contracted students to the A+ Coordinator on a semester basis.  The updated information w</w:t>
      </w:r>
      <w:r>
        <w:rPr>
          <w:rFonts w:ascii="Open Sans" w:eastAsia="Open Sans" w:hAnsi="Open Sans" w:cs="Open Sans"/>
          <w:sz w:val="23"/>
          <w:szCs w:val="23"/>
        </w:rPr>
        <w:t>ill be used to assess the citizenship requirement of each student in the Lathrop A+ School Tuition Reimbursement Program.</w:t>
      </w:r>
    </w:p>
    <w:p w:rsidR="00283019" w:rsidRDefault="00283019">
      <w:pPr>
        <w:spacing w:after="120"/>
        <w:ind w:left="360"/>
        <w:rPr>
          <w:rFonts w:ascii="Open Sans" w:eastAsia="Open Sans" w:hAnsi="Open Sans" w:cs="Open Sans"/>
          <w:sz w:val="23"/>
          <w:szCs w:val="23"/>
        </w:rPr>
      </w:pPr>
    </w:p>
    <w:p w:rsidR="00283019" w:rsidRDefault="005C6A83">
      <w:pPr>
        <w:widowControl w:val="0"/>
        <w:rPr>
          <w:rFonts w:ascii="Open Sans" w:eastAsia="Open Sans" w:hAnsi="Open Sans" w:cs="Open Sans"/>
          <w:i/>
          <w:sz w:val="23"/>
          <w:szCs w:val="23"/>
        </w:rPr>
      </w:pPr>
      <w:r>
        <w:rPr>
          <w:rFonts w:ascii="Open Sans" w:eastAsia="Open Sans" w:hAnsi="Open Sans" w:cs="Open Sans"/>
          <w:i/>
          <w:sz w:val="23"/>
          <w:szCs w:val="23"/>
        </w:rPr>
        <w:t xml:space="preserve"> Committee will respond in one of the following ways:  </w:t>
      </w:r>
    </w:p>
    <w:p w:rsidR="00283019" w:rsidRDefault="005C6A83">
      <w:pPr>
        <w:numPr>
          <w:ilvl w:val="0"/>
          <w:numId w:val="2"/>
        </w:numPr>
        <w:spacing w:after="120"/>
        <w:rPr>
          <w:rFonts w:ascii="Open Sans" w:eastAsia="Open Sans" w:hAnsi="Open Sans" w:cs="Open Sans"/>
          <w:sz w:val="23"/>
          <w:szCs w:val="23"/>
        </w:rPr>
      </w:pPr>
      <w:r>
        <w:rPr>
          <w:rFonts w:ascii="Open Sans" w:eastAsia="Open Sans" w:hAnsi="Open Sans" w:cs="Open Sans"/>
          <w:sz w:val="23"/>
          <w:szCs w:val="23"/>
        </w:rPr>
        <w:t>A statement will be issued to the student and parents warning them that any referrals related to the above Section I in the following semester will result in an immediate probation status. They will be informed that the status will be reviewed at the end o</w:t>
      </w:r>
      <w:r>
        <w:rPr>
          <w:rFonts w:ascii="Open Sans" w:eastAsia="Open Sans" w:hAnsi="Open Sans" w:cs="Open Sans"/>
          <w:sz w:val="23"/>
          <w:szCs w:val="23"/>
        </w:rPr>
        <w:t>f the semester and a decision made by the Citizenship Committee about whether the student loses eligibility in the program or is placed on probation.  If students are identified by administration as chronically disruptive, they will be removed from the pro</w:t>
      </w:r>
      <w:r>
        <w:rPr>
          <w:rFonts w:ascii="Open Sans" w:eastAsia="Open Sans" w:hAnsi="Open Sans" w:cs="Open Sans"/>
          <w:sz w:val="23"/>
          <w:szCs w:val="23"/>
        </w:rPr>
        <w:t>gram.  These behaviors include, but are not limited to, those listed in section I.</w:t>
      </w:r>
    </w:p>
    <w:p w:rsidR="00283019" w:rsidRDefault="005C6A83">
      <w:pPr>
        <w:numPr>
          <w:ilvl w:val="0"/>
          <w:numId w:val="2"/>
        </w:numPr>
        <w:tabs>
          <w:tab w:val="left" w:pos="1440"/>
        </w:tabs>
        <w:spacing w:after="120"/>
        <w:rPr>
          <w:rFonts w:ascii="Open Sans" w:eastAsia="Open Sans" w:hAnsi="Open Sans" w:cs="Open Sans"/>
          <w:sz w:val="23"/>
          <w:szCs w:val="23"/>
        </w:rPr>
      </w:pPr>
      <w:r>
        <w:rPr>
          <w:rFonts w:ascii="Open Sans" w:eastAsia="Open Sans" w:hAnsi="Open Sans" w:cs="Open Sans"/>
          <w:sz w:val="23"/>
          <w:szCs w:val="23"/>
        </w:rPr>
        <w:t xml:space="preserve">The student may be removed from the program.  If the review team elects to remove a student from the program, the student has the right to appeal first to the </w:t>
      </w:r>
      <w:r>
        <w:rPr>
          <w:rFonts w:ascii="Open Sans" w:eastAsia="Open Sans" w:hAnsi="Open Sans" w:cs="Open Sans"/>
          <w:sz w:val="23"/>
          <w:szCs w:val="23"/>
        </w:rPr>
        <w:lastRenderedPageBreak/>
        <w:t>building princ</w:t>
      </w:r>
      <w:r>
        <w:rPr>
          <w:rFonts w:ascii="Open Sans" w:eastAsia="Open Sans" w:hAnsi="Open Sans" w:cs="Open Sans"/>
          <w:sz w:val="23"/>
          <w:szCs w:val="23"/>
        </w:rPr>
        <w:t>ipal, then to the superintendent, and finally to the school board.  This appeal may be made no later than one month following removal from the program.  Seniors must appeal by May 1, regardless of when they lost eligibility from the program.</w:t>
      </w:r>
    </w:p>
    <w:p w:rsidR="00283019" w:rsidRDefault="00283019">
      <w:pPr>
        <w:tabs>
          <w:tab w:val="left" w:pos="1440"/>
        </w:tabs>
        <w:spacing w:after="120"/>
        <w:ind w:left="360"/>
        <w:rPr>
          <w:rFonts w:ascii="Open Sans" w:eastAsia="Open Sans" w:hAnsi="Open Sans" w:cs="Open Sans"/>
          <w:sz w:val="23"/>
          <w:szCs w:val="23"/>
        </w:rPr>
      </w:pPr>
    </w:p>
    <w:p w:rsidR="00283019" w:rsidRDefault="005C6A83">
      <w:pPr>
        <w:tabs>
          <w:tab w:val="left" w:pos="1440"/>
        </w:tabs>
        <w:spacing w:after="120"/>
        <w:ind w:hanging="360"/>
        <w:rPr>
          <w:rFonts w:ascii="Open Sans" w:eastAsia="Open Sans" w:hAnsi="Open Sans" w:cs="Open Sans"/>
          <w:sz w:val="23"/>
          <w:szCs w:val="23"/>
        </w:rPr>
      </w:pPr>
      <w:r>
        <w:rPr>
          <w:rFonts w:ascii="Open Sans" w:eastAsia="Open Sans" w:hAnsi="Open Sans" w:cs="Open Sans"/>
          <w:sz w:val="23"/>
          <w:szCs w:val="23"/>
        </w:rPr>
        <w:t>I the undersi</w:t>
      </w:r>
      <w:r>
        <w:rPr>
          <w:rFonts w:ascii="Open Sans" w:eastAsia="Open Sans" w:hAnsi="Open Sans" w:cs="Open Sans"/>
          <w:sz w:val="23"/>
          <w:szCs w:val="23"/>
        </w:rPr>
        <w:t>gned have received, studied, and understand the A+ Schools Program citizenship Guidelines. All A+ participants must sign and return this form to the A+ Coordinator.</w:t>
      </w:r>
    </w:p>
    <w:p w:rsidR="00283019" w:rsidRDefault="005C6A83">
      <w:pPr>
        <w:widowControl w:val="0"/>
        <w:rPr>
          <w:rFonts w:ascii="Open Sans" w:eastAsia="Open Sans" w:hAnsi="Open Sans" w:cs="Open Sans"/>
          <w:sz w:val="24"/>
          <w:szCs w:val="24"/>
        </w:rPr>
      </w:pPr>
      <w:r>
        <w:rPr>
          <w:rFonts w:ascii="Open Sans" w:eastAsia="Open Sans" w:hAnsi="Open Sans" w:cs="Open Sans"/>
          <w:sz w:val="24"/>
          <w:szCs w:val="24"/>
        </w:rPr>
        <w:t> </w:t>
      </w:r>
    </w:p>
    <w:p w:rsidR="00283019" w:rsidRDefault="005C6A83">
      <w:pPr>
        <w:widowControl w:val="0"/>
        <w:spacing w:after="0" w:line="240" w:lineRule="auto"/>
        <w:rPr>
          <w:rFonts w:ascii="Open Sans" w:eastAsia="Open Sans" w:hAnsi="Open Sans" w:cs="Open Sans"/>
          <w:sz w:val="23"/>
          <w:szCs w:val="23"/>
        </w:rPr>
      </w:pPr>
      <w:r>
        <w:rPr>
          <w:rFonts w:ascii="Open Sans" w:eastAsia="Open Sans" w:hAnsi="Open Sans" w:cs="Open Sans"/>
          <w:sz w:val="23"/>
          <w:szCs w:val="23"/>
        </w:rPr>
        <w:t>_________________________________________</w:t>
      </w:r>
      <w:r>
        <w:rPr>
          <w:rFonts w:ascii="Open Sans" w:eastAsia="Open Sans" w:hAnsi="Open Sans" w:cs="Open Sans"/>
          <w:sz w:val="23"/>
          <w:szCs w:val="23"/>
        </w:rPr>
        <w:tab/>
      </w:r>
      <w:r>
        <w:rPr>
          <w:rFonts w:ascii="Open Sans" w:eastAsia="Open Sans" w:hAnsi="Open Sans" w:cs="Open Sans"/>
          <w:sz w:val="23"/>
          <w:szCs w:val="23"/>
        </w:rPr>
        <w:tab/>
        <w:t>______________________________</w:t>
      </w:r>
    </w:p>
    <w:p w:rsidR="00283019" w:rsidRDefault="005C6A83">
      <w:pPr>
        <w:widowControl w:val="0"/>
        <w:spacing w:after="0" w:line="240" w:lineRule="auto"/>
        <w:rPr>
          <w:rFonts w:ascii="Open Sans" w:eastAsia="Open Sans" w:hAnsi="Open Sans" w:cs="Open Sans"/>
          <w:sz w:val="23"/>
          <w:szCs w:val="23"/>
        </w:rPr>
      </w:pPr>
      <w:r>
        <w:rPr>
          <w:rFonts w:ascii="Open Sans" w:eastAsia="Open Sans" w:hAnsi="Open Sans" w:cs="Open Sans"/>
          <w:sz w:val="23"/>
          <w:szCs w:val="23"/>
        </w:rPr>
        <w:t>Student Signatu</w:t>
      </w:r>
      <w:r>
        <w:rPr>
          <w:rFonts w:ascii="Open Sans" w:eastAsia="Open Sans" w:hAnsi="Open Sans" w:cs="Open Sans"/>
          <w:sz w:val="23"/>
          <w:szCs w:val="23"/>
        </w:rPr>
        <w:t>re</w:t>
      </w:r>
      <w:r>
        <w:rPr>
          <w:rFonts w:ascii="Open Sans" w:eastAsia="Open Sans" w:hAnsi="Open Sans" w:cs="Open Sans"/>
          <w:sz w:val="23"/>
          <w:szCs w:val="23"/>
        </w:rPr>
        <w:tab/>
      </w:r>
      <w:r>
        <w:rPr>
          <w:rFonts w:ascii="Open Sans" w:eastAsia="Open Sans" w:hAnsi="Open Sans" w:cs="Open Sans"/>
          <w:sz w:val="23"/>
          <w:szCs w:val="23"/>
        </w:rPr>
        <w:tab/>
      </w:r>
      <w:r>
        <w:rPr>
          <w:rFonts w:ascii="Open Sans" w:eastAsia="Open Sans" w:hAnsi="Open Sans" w:cs="Open Sans"/>
          <w:sz w:val="23"/>
          <w:szCs w:val="23"/>
        </w:rPr>
        <w:tab/>
      </w:r>
      <w:r>
        <w:rPr>
          <w:rFonts w:ascii="Open Sans" w:eastAsia="Open Sans" w:hAnsi="Open Sans" w:cs="Open Sans"/>
          <w:sz w:val="23"/>
          <w:szCs w:val="23"/>
        </w:rPr>
        <w:tab/>
      </w:r>
      <w:r>
        <w:rPr>
          <w:rFonts w:ascii="Open Sans" w:eastAsia="Open Sans" w:hAnsi="Open Sans" w:cs="Open Sans"/>
          <w:sz w:val="23"/>
          <w:szCs w:val="23"/>
        </w:rPr>
        <w:tab/>
      </w:r>
      <w:r>
        <w:rPr>
          <w:rFonts w:ascii="Open Sans" w:eastAsia="Open Sans" w:hAnsi="Open Sans" w:cs="Open Sans"/>
          <w:sz w:val="23"/>
          <w:szCs w:val="23"/>
        </w:rPr>
        <w:tab/>
      </w:r>
      <w:r>
        <w:rPr>
          <w:rFonts w:ascii="Open Sans" w:eastAsia="Open Sans" w:hAnsi="Open Sans" w:cs="Open Sans"/>
          <w:sz w:val="23"/>
          <w:szCs w:val="23"/>
        </w:rPr>
        <w:tab/>
      </w:r>
      <w:r>
        <w:rPr>
          <w:rFonts w:ascii="Open Sans" w:eastAsia="Open Sans" w:hAnsi="Open Sans" w:cs="Open Sans"/>
          <w:sz w:val="23"/>
          <w:szCs w:val="23"/>
        </w:rPr>
        <w:tab/>
        <w:t xml:space="preserve">     Date</w:t>
      </w:r>
    </w:p>
    <w:p w:rsidR="00283019" w:rsidRDefault="005C6A83">
      <w:pPr>
        <w:spacing w:after="0" w:line="240" w:lineRule="auto"/>
        <w:rPr>
          <w:rFonts w:ascii="Open Sans" w:eastAsia="Open Sans" w:hAnsi="Open Sans" w:cs="Open Sans"/>
          <w:sz w:val="23"/>
          <w:szCs w:val="23"/>
        </w:rPr>
      </w:pPr>
      <w:r>
        <w:rPr>
          <w:rFonts w:ascii="Open Sans" w:eastAsia="Open Sans" w:hAnsi="Open Sans" w:cs="Open Sans"/>
          <w:sz w:val="23"/>
          <w:szCs w:val="23"/>
        </w:rPr>
        <w:t>  </w:t>
      </w:r>
    </w:p>
    <w:p w:rsidR="00283019" w:rsidRDefault="00283019">
      <w:pPr>
        <w:spacing w:after="0" w:line="240" w:lineRule="auto"/>
        <w:rPr>
          <w:rFonts w:ascii="Open Sans" w:eastAsia="Open Sans" w:hAnsi="Open Sans" w:cs="Open Sans"/>
          <w:sz w:val="23"/>
          <w:szCs w:val="23"/>
        </w:rPr>
      </w:pPr>
    </w:p>
    <w:p w:rsidR="00283019" w:rsidRDefault="00283019">
      <w:pPr>
        <w:spacing w:after="0" w:line="240" w:lineRule="auto"/>
        <w:rPr>
          <w:rFonts w:ascii="Open Sans" w:eastAsia="Open Sans" w:hAnsi="Open Sans" w:cs="Open Sans"/>
          <w:sz w:val="23"/>
          <w:szCs w:val="23"/>
        </w:rPr>
      </w:pPr>
    </w:p>
    <w:p w:rsidR="00283019" w:rsidRDefault="005C6A83">
      <w:pPr>
        <w:widowControl w:val="0"/>
        <w:spacing w:after="0" w:line="240" w:lineRule="auto"/>
        <w:rPr>
          <w:rFonts w:ascii="Open Sans" w:eastAsia="Open Sans" w:hAnsi="Open Sans" w:cs="Open Sans"/>
          <w:sz w:val="23"/>
          <w:szCs w:val="23"/>
        </w:rPr>
      </w:pPr>
      <w:r>
        <w:rPr>
          <w:rFonts w:ascii="Open Sans" w:eastAsia="Open Sans" w:hAnsi="Open Sans" w:cs="Open Sans"/>
          <w:sz w:val="23"/>
          <w:szCs w:val="23"/>
        </w:rPr>
        <w:t xml:space="preserve">_________________________________________    </w:t>
      </w:r>
      <w:r>
        <w:rPr>
          <w:rFonts w:ascii="Open Sans" w:eastAsia="Open Sans" w:hAnsi="Open Sans" w:cs="Open Sans"/>
          <w:sz w:val="23"/>
          <w:szCs w:val="23"/>
        </w:rPr>
        <w:tab/>
      </w:r>
      <w:r>
        <w:rPr>
          <w:rFonts w:ascii="Open Sans" w:eastAsia="Open Sans" w:hAnsi="Open Sans" w:cs="Open Sans"/>
          <w:sz w:val="23"/>
          <w:szCs w:val="23"/>
        </w:rPr>
        <w:tab/>
        <w:t>______________________________</w:t>
      </w:r>
    </w:p>
    <w:p w:rsidR="00283019" w:rsidRDefault="005C6A83">
      <w:pPr>
        <w:widowControl w:val="0"/>
        <w:spacing w:after="0" w:line="240" w:lineRule="auto"/>
      </w:pPr>
      <w:r>
        <w:rPr>
          <w:rFonts w:ascii="Open Sans" w:eastAsia="Open Sans" w:hAnsi="Open Sans" w:cs="Open Sans"/>
          <w:sz w:val="23"/>
          <w:szCs w:val="23"/>
        </w:rPr>
        <w:t>Parent Signature</w:t>
      </w:r>
      <w:r>
        <w:rPr>
          <w:rFonts w:ascii="Open Sans" w:eastAsia="Open Sans" w:hAnsi="Open Sans" w:cs="Open Sans"/>
          <w:sz w:val="23"/>
          <w:szCs w:val="23"/>
        </w:rPr>
        <w:tab/>
      </w:r>
      <w:r>
        <w:rPr>
          <w:rFonts w:ascii="Open Sans" w:eastAsia="Open Sans" w:hAnsi="Open Sans" w:cs="Open Sans"/>
          <w:sz w:val="23"/>
          <w:szCs w:val="23"/>
        </w:rPr>
        <w:tab/>
      </w:r>
      <w:r>
        <w:rPr>
          <w:rFonts w:ascii="Open Sans" w:eastAsia="Open Sans" w:hAnsi="Open Sans" w:cs="Open Sans"/>
          <w:sz w:val="23"/>
          <w:szCs w:val="23"/>
        </w:rPr>
        <w:tab/>
      </w:r>
      <w:r>
        <w:rPr>
          <w:rFonts w:ascii="Open Sans" w:eastAsia="Open Sans" w:hAnsi="Open Sans" w:cs="Open Sans"/>
          <w:sz w:val="23"/>
          <w:szCs w:val="23"/>
        </w:rPr>
        <w:tab/>
      </w:r>
      <w:r>
        <w:rPr>
          <w:rFonts w:ascii="Open Sans" w:eastAsia="Open Sans" w:hAnsi="Open Sans" w:cs="Open Sans"/>
          <w:sz w:val="23"/>
          <w:szCs w:val="23"/>
        </w:rPr>
        <w:tab/>
      </w:r>
      <w:r>
        <w:rPr>
          <w:rFonts w:ascii="Open Sans" w:eastAsia="Open Sans" w:hAnsi="Open Sans" w:cs="Open Sans"/>
          <w:sz w:val="23"/>
          <w:szCs w:val="23"/>
        </w:rPr>
        <w:tab/>
      </w:r>
      <w:r>
        <w:rPr>
          <w:rFonts w:ascii="Open Sans" w:eastAsia="Open Sans" w:hAnsi="Open Sans" w:cs="Open Sans"/>
          <w:sz w:val="23"/>
          <w:szCs w:val="23"/>
        </w:rPr>
        <w:tab/>
      </w:r>
      <w:r>
        <w:rPr>
          <w:rFonts w:ascii="Open Sans" w:eastAsia="Open Sans" w:hAnsi="Open Sans" w:cs="Open Sans"/>
          <w:sz w:val="23"/>
          <w:szCs w:val="23"/>
        </w:rPr>
        <w:tab/>
        <w:t xml:space="preserve">     Date</w:t>
      </w:r>
    </w:p>
    <w:sectPr w:rsidR="00283019">
      <w:pgSz w:w="12240" w:h="15840"/>
      <w:pgMar w:top="1440" w:right="1440" w:bottom="144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Open San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643"/>
    <w:multiLevelType w:val="multilevel"/>
    <w:tmpl w:val="F140DC5A"/>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B9102D5"/>
    <w:multiLevelType w:val="multilevel"/>
    <w:tmpl w:val="C9D475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 w15:restartNumberingAfterBreak="0">
    <w:nsid w:val="398E3534"/>
    <w:multiLevelType w:val="multilevel"/>
    <w:tmpl w:val="A534326E"/>
    <w:lvl w:ilvl="0">
      <w:start w:val="1"/>
      <w:numFmt w:val="upp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1004FEA"/>
    <w:multiLevelType w:val="multilevel"/>
    <w:tmpl w:val="FC16A2A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019"/>
    <w:rsid w:val="00283019"/>
    <w:rsid w:val="005C6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F193CB-CF50-4B6E-9D38-64B053C8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BF1"/>
    <w:rPr>
      <w:rFonts w:eastAsia="Times New Roman"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81BF1"/>
    <w:pPr>
      <w:spacing w:after="0" w:line="240" w:lineRule="auto"/>
      <w:jc w:val="center"/>
    </w:pPr>
    <w:rPr>
      <w:rFonts w:ascii="Times New Roman" w:hAnsi="Times New Roman"/>
      <w:color w:val="000000"/>
      <w:kern w:val="28"/>
      <w:sz w:val="32"/>
      <w:szCs w:val="24"/>
    </w:rPr>
  </w:style>
  <w:style w:type="paragraph" w:styleId="ListParagraph">
    <w:name w:val="List Paragraph"/>
    <w:basedOn w:val="Normal"/>
    <w:uiPriority w:val="34"/>
    <w:qFormat/>
    <w:rsid w:val="00381BF1"/>
    <w:pPr>
      <w:ind w:left="720"/>
      <w:contextualSpacing/>
    </w:pPr>
  </w:style>
  <w:style w:type="character" w:customStyle="1" w:styleId="TitleChar">
    <w:name w:val="Title Char"/>
    <w:basedOn w:val="DefaultParagraphFont"/>
    <w:link w:val="Title"/>
    <w:uiPriority w:val="10"/>
    <w:rsid w:val="00381BF1"/>
    <w:rPr>
      <w:rFonts w:ascii="Times New Roman" w:eastAsia="Times New Roman" w:hAnsi="Times New Roman" w:cs="Times New Roman"/>
      <w:color w:val="000000"/>
      <w:kern w:val="28"/>
      <w:sz w:val="32"/>
      <w:szCs w:val="24"/>
    </w:rPr>
  </w:style>
  <w:style w:type="paragraph" w:styleId="Header">
    <w:name w:val="header"/>
    <w:basedOn w:val="Normal"/>
    <w:link w:val="HeaderChar"/>
    <w:uiPriority w:val="99"/>
    <w:semiHidden/>
    <w:unhideWhenUsed/>
    <w:rsid w:val="00381BF1"/>
    <w:pPr>
      <w:tabs>
        <w:tab w:val="center" w:pos="4320"/>
        <w:tab w:val="right" w:pos="8640"/>
      </w:tabs>
      <w:spacing w:after="0" w:line="240" w:lineRule="auto"/>
    </w:pPr>
    <w:rPr>
      <w:rFonts w:ascii="Times New Roman" w:hAnsi="Times New Roman"/>
      <w:color w:val="000000"/>
      <w:kern w:val="28"/>
      <w:sz w:val="24"/>
      <w:szCs w:val="24"/>
    </w:rPr>
  </w:style>
  <w:style w:type="character" w:customStyle="1" w:styleId="HeaderChar">
    <w:name w:val="Header Char"/>
    <w:basedOn w:val="DefaultParagraphFont"/>
    <w:link w:val="Header"/>
    <w:uiPriority w:val="99"/>
    <w:semiHidden/>
    <w:rsid w:val="00381BF1"/>
    <w:rPr>
      <w:rFonts w:ascii="Times New Roman" w:eastAsia="Times New Roman" w:hAnsi="Times New Roman" w:cs="Times New Roman"/>
      <w:color w:val="000000"/>
      <w:kern w:val="28"/>
      <w:sz w:val="24"/>
      <w:szCs w:val="24"/>
    </w:rPr>
  </w:style>
  <w:style w:type="paragraph" w:styleId="NormalWeb">
    <w:name w:val="Normal (Web)"/>
    <w:basedOn w:val="Normal"/>
    <w:uiPriority w:val="99"/>
    <w:semiHidden/>
    <w:unhideWhenUsed/>
    <w:rsid w:val="00381BF1"/>
    <w:pPr>
      <w:spacing w:before="100" w:beforeAutospacing="1" w:after="100" w:afterAutospacing="1" w:line="240" w:lineRule="auto"/>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3F2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DC8"/>
    <w:rPr>
      <w:rFonts w:ascii="Segoe UI" w:eastAsia="Times New Roman"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QGbnZ0FINkyDZAs/MZ/24GSneQ==">AMUW2mUPqWwPYXDkPhp07LnBkiEss4F8Vrt/Xctoj22DafoIAlpYJeqEDv5RCDpOVsgmlrazlx+gelNIOpC+Ns983ozCwRFv0M8Smipn9jrWrb5h4x9oGyo=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Lathrop R-II School District</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 Pritchett</dc:creator>
  <cp:lastModifiedBy>Ashley Howren</cp:lastModifiedBy>
  <cp:revision>2</cp:revision>
  <dcterms:created xsi:type="dcterms:W3CDTF">2019-10-22T19:59:00Z</dcterms:created>
  <dcterms:modified xsi:type="dcterms:W3CDTF">2019-10-22T19:59:00Z</dcterms:modified>
</cp:coreProperties>
</file>